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E621E" w14:textId="77777777" w:rsidR="007751AC" w:rsidRDefault="007751AC"/>
    <w:p w14:paraId="32D6F908" w14:textId="77777777" w:rsidR="002A539A" w:rsidRDefault="002A539A" w:rsidP="002A539A">
      <w:pPr>
        <w:rPr>
          <w:rFonts w:ascii="Arial Unicode MS" w:eastAsia="Arial Unicode MS" w:hAnsi="Arial Unicode MS" w:cs="Arial Unicode MS"/>
          <w:b/>
          <w:sz w:val="24"/>
          <w:szCs w:val="24"/>
        </w:rPr>
      </w:pPr>
    </w:p>
    <w:p w14:paraId="7C1C8377" w14:textId="166557CE" w:rsidR="002A539A" w:rsidRPr="00205292" w:rsidRDefault="00ED7556" w:rsidP="002A539A">
      <w:pPr>
        <w:rPr>
          <w:rFonts w:ascii="Arial Unicode MS" w:eastAsia="Arial Unicode MS" w:hAnsi="Arial Unicode MS" w:cs="Arial Unicode MS"/>
          <w:b/>
          <w:sz w:val="24"/>
          <w:szCs w:val="24"/>
        </w:rPr>
      </w:pPr>
      <w:r w:rsidRPr="00205292">
        <w:rPr>
          <w:rFonts w:ascii="Arial Unicode MS" w:eastAsia="Arial Unicode MS" w:hAnsi="Arial Unicode MS" w:cs="Arial Unicode MS"/>
          <w:b/>
          <w:sz w:val="24"/>
          <w:szCs w:val="24"/>
        </w:rPr>
        <w:t>SECCION A</w:t>
      </w:r>
      <w:r w:rsidR="002A539A" w:rsidRPr="00205292">
        <w:rPr>
          <w:rFonts w:ascii="Arial Unicode MS" w:eastAsia="Arial Unicode MS" w:hAnsi="Arial Unicode MS" w:cs="Arial Unicode MS"/>
          <w:b/>
          <w:sz w:val="24"/>
          <w:szCs w:val="24"/>
        </w:rPr>
        <w:t>:</w:t>
      </w:r>
    </w:p>
    <w:p w14:paraId="6CEC6B15" w14:textId="77777777" w:rsidR="002A539A" w:rsidRPr="00205292" w:rsidRDefault="002A539A" w:rsidP="002A539A">
      <w:pPr>
        <w:jc w:val="center"/>
        <w:rPr>
          <w:rFonts w:ascii="Arial Unicode MS" w:eastAsia="Arial Unicode MS" w:hAnsi="Arial Unicode MS" w:cs="Arial Unicode MS"/>
          <w:b/>
          <w:sz w:val="24"/>
          <w:szCs w:val="24"/>
        </w:rPr>
      </w:pPr>
      <w:r w:rsidRPr="00205292">
        <w:rPr>
          <w:rFonts w:ascii="Arial Unicode MS" w:eastAsia="Arial Unicode MS" w:hAnsi="Arial Unicode MS" w:cs="Arial Unicode MS"/>
          <w:b/>
          <w:sz w:val="24"/>
          <w:szCs w:val="24"/>
        </w:rPr>
        <w:t>Carta de Presentación</w:t>
      </w:r>
    </w:p>
    <w:p w14:paraId="44D4F266" w14:textId="77777777" w:rsidR="002A539A" w:rsidRDefault="002A539A"/>
    <w:p w14:paraId="386410F1" w14:textId="77777777" w:rsidR="002A539A" w:rsidRDefault="002A539A"/>
    <w:p w14:paraId="71EAB7E0" w14:textId="42582135" w:rsidR="002A539A" w:rsidRPr="00205292" w:rsidRDefault="002A539A" w:rsidP="002A539A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205292">
        <w:rPr>
          <w:rFonts w:ascii="Arial Unicode MS" w:eastAsia="Arial Unicode MS" w:hAnsi="Arial Unicode MS" w:cs="Arial Unicode MS"/>
          <w:sz w:val="24"/>
          <w:szCs w:val="24"/>
        </w:rPr>
        <w:t xml:space="preserve">El presente cuestionario contiene información veraz respecto </w:t>
      </w:r>
      <w:r w:rsidRPr="00B05B9C">
        <w:rPr>
          <w:rFonts w:ascii="Arial Unicode MS" w:eastAsia="Arial Unicode MS" w:hAnsi="Arial Unicode MS" w:cs="Arial Unicode MS"/>
          <w:sz w:val="24"/>
          <w:szCs w:val="24"/>
          <w:lang w:val="es-PE"/>
        </w:rPr>
        <w:t xml:space="preserve">a la gestión 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>del Buen Gobierno Corporativo de La Positiva Seguros y Rea</w:t>
      </w:r>
      <w:r>
        <w:rPr>
          <w:rFonts w:ascii="Arial Unicode MS" w:eastAsia="Arial Unicode MS" w:hAnsi="Arial Unicode MS" w:cs="Arial Unicode MS"/>
          <w:sz w:val="24"/>
          <w:szCs w:val="24"/>
        </w:rPr>
        <w:t>s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>eguros, en adelante, La Positiva, durante el año 20</w:t>
      </w:r>
      <w:r w:rsidR="00263599">
        <w:rPr>
          <w:rFonts w:ascii="Arial Unicode MS" w:eastAsia="Arial Unicode MS" w:hAnsi="Arial Unicode MS" w:cs="Arial Unicode MS"/>
          <w:sz w:val="24"/>
          <w:szCs w:val="24"/>
        </w:rPr>
        <w:t>2</w:t>
      </w:r>
      <w:r w:rsidR="00F064D9">
        <w:rPr>
          <w:rFonts w:ascii="Arial Unicode MS" w:eastAsia="Arial Unicode MS" w:hAnsi="Arial Unicode MS" w:cs="Arial Unicode MS"/>
          <w:sz w:val="24"/>
          <w:szCs w:val="24"/>
        </w:rPr>
        <w:t>5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 xml:space="preserve">, </w:t>
      </w:r>
      <w:r>
        <w:rPr>
          <w:rFonts w:ascii="Arial Unicode MS" w:eastAsia="Arial Unicode MS" w:hAnsi="Arial Unicode MS" w:cs="Arial Unicode MS"/>
          <w:sz w:val="24"/>
          <w:szCs w:val="24"/>
        </w:rPr>
        <w:t>la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 xml:space="preserve"> cual </w:t>
      </w:r>
      <w:r w:rsidRPr="00400DA5">
        <w:rPr>
          <w:rFonts w:ascii="Arial Unicode MS" w:eastAsia="Arial Unicode MS" w:hAnsi="Arial Unicode MS" w:cs="Arial Unicode MS"/>
          <w:sz w:val="24"/>
          <w:szCs w:val="24"/>
          <w:lang w:val="es-PE"/>
        </w:rPr>
        <w:t xml:space="preserve">es verificada mediante una 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>autoevaluación sobre el nivel de cumplimiento y adhesión a los p</w:t>
      </w:r>
      <w:r>
        <w:rPr>
          <w:rFonts w:ascii="Arial Unicode MS" w:eastAsia="Arial Unicode MS" w:hAnsi="Arial Unicode MS" w:cs="Arial Unicode MS"/>
          <w:sz w:val="24"/>
          <w:szCs w:val="24"/>
        </w:rPr>
        <w:t>rincipios contenidos en el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 xml:space="preserve"> Código de Buen Gobierno Corporativo para las Sociedades Peruanas, publicado en el año 2013 y estructurado en 5 pilares: I. Derechos de los accionistas; II. Junta General de Accionistas; III. Directorio y Alta Gerencia; IV. Riesgo y cumplimiento; y, V. Transparencia de la información. </w:t>
      </w:r>
    </w:p>
    <w:p w14:paraId="549D13C5" w14:textId="77777777" w:rsidR="002A539A" w:rsidRDefault="002A539A" w:rsidP="002A539A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14:paraId="290C4F19" w14:textId="4AA16094" w:rsidR="002A539A" w:rsidRPr="00205292" w:rsidRDefault="002A539A" w:rsidP="002A539A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205292">
        <w:rPr>
          <w:rFonts w:ascii="Arial Unicode MS" w:eastAsia="Arial Unicode MS" w:hAnsi="Arial Unicode MS" w:cs="Arial Unicode MS"/>
          <w:sz w:val="24"/>
          <w:szCs w:val="24"/>
        </w:rPr>
        <w:t xml:space="preserve">La Positiva, es una empresa de seguros, creada en el año 1937, 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que 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>promueve un clima de respeto a los derechos de los accionistas</w:t>
      </w:r>
      <w:r>
        <w:rPr>
          <w:rFonts w:ascii="Arial Unicode MS" w:eastAsia="Arial Unicode MS" w:hAnsi="Arial Unicode MS" w:cs="Arial Unicode MS"/>
          <w:sz w:val="24"/>
          <w:szCs w:val="24"/>
        </w:rPr>
        <w:t>;</w:t>
      </w:r>
      <w:r w:rsidR="000009D8">
        <w:rPr>
          <w:rFonts w:ascii="Arial Unicode MS" w:eastAsia="Arial Unicode MS" w:hAnsi="Arial Unicode MS" w:cs="Arial Unicode MS"/>
          <w:sz w:val="24"/>
          <w:szCs w:val="24"/>
          <w:lang w:val="es-PE"/>
        </w:rPr>
        <w:t xml:space="preserve"> </w:t>
      </w:r>
      <w:r w:rsidRPr="0043003D">
        <w:rPr>
          <w:rFonts w:ascii="Arial Unicode MS" w:eastAsia="Arial Unicode MS" w:hAnsi="Arial Unicode MS" w:cs="Arial Unicode MS"/>
          <w:sz w:val="24"/>
          <w:szCs w:val="24"/>
          <w:lang w:val="es-PE"/>
        </w:rPr>
        <w:t>por ello,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 xml:space="preserve"> trabaja cada año en mejorar el cumplimiento y adhesión a 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las 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>prácticas de buen gobierno corporativo.</w:t>
      </w:r>
    </w:p>
    <w:p w14:paraId="58434673" w14:textId="77777777" w:rsidR="002A539A" w:rsidRDefault="002A539A" w:rsidP="002A539A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14:paraId="1A7EB1BB" w14:textId="1D7ABBDA" w:rsidR="00632D17" w:rsidRDefault="002A539A" w:rsidP="002A539A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205292">
        <w:rPr>
          <w:rFonts w:ascii="Arial Unicode MS" w:eastAsia="Arial Unicode MS" w:hAnsi="Arial Unicode MS" w:cs="Arial Unicode MS"/>
          <w:sz w:val="24"/>
          <w:szCs w:val="24"/>
        </w:rPr>
        <w:t>Durante el 20</w:t>
      </w:r>
      <w:r w:rsidR="00263599">
        <w:rPr>
          <w:rFonts w:ascii="Arial Unicode MS" w:eastAsia="Arial Unicode MS" w:hAnsi="Arial Unicode MS" w:cs="Arial Unicode MS"/>
          <w:sz w:val="24"/>
          <w:szCs w:val="24"/>
        </w:rPr>
        <w:t>2</w:t>
      </w:r>
      <w:r w:rsidR="00F064D9">
        <w:rPr>
          <w:rFonts w:ascii="Arial Unicode MS" w:eastAsia="Arial Unicode MS" w:hAnsi="Arial Unicode MS" w:cs="Arial Unicode MS"/>
          <w:sz w:val="24"/>
          <w:szCs w:val="24"/>
        </w:rPr>
        <w:t>5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 xml:space="preserve">, </w:t>
      </w:r>
      <w:r w:rsidR="00632D17">
        <w:rPr>
          <w:rFonts w:ascii="Arial Unicode MS" w:eastAsia="Arial Unicode MS" w:hAnsi="Arial Unicode MS" w:cs="Arial Unicode MS"/>
          <w:sz w:val="24"/>
          <w:szCs w:val="24"/>
        </w:rPr>
        <w:t xml:space="preserve">se </w:t>
      </w:r>
      <w:r w:rsidR="00DC72DF">
        <w:rPr>
          <w:rFonts w:ascii="Arial Unicode MS" w:eastAsia="Arial Unicode MS" w:hAnsi="Arial Unicode MS" w:cs="Arial Unicode MS"/>
          <w:sz w:val="24"/>
          <w:szCs w:val="24"/>
        </w:rPr>
        <w:t>llev</w:t>
      </w:r>
      <w:r w:rsidR="003C2714">
        <w:rPr>
          <w:rFonts w:ascii="Arial Unicode MS" w:eastAsia="Arial Unicode MS" w:hAnsi="Arial Unicode MS" w:cs="Arial Unicode MS"/>
          <w:sz w:val="24"/>
          <w:szCs w:val="24"/>
        </w:rPr>
        <w:t>ó</w:t>
      </w:r>
      <w:r w:rsidR="00632D17" w:rsidRPr="00205292">
        <w:rPr>
          <w:rFonts w:ascii="Arial Unicode MS" w:eastAsia="Arial Unicode MS" w:hAnsi="Arial Unicode MS" w:cs="Arial Unicode MS"/>
          <w:sz w:val="24"/>
          <w:szCs w:val="24"/>
        </w:rPr>
        <w:t xml:space="preserve"> a cabo</w:t>
      </w:r>
      <w:r w:rsidR="003C2714">
        <w:rPr>
          <w:rFonts w:ascii="Arial Unicode MS" w:eastAsia="Arial Unicode MS" w:hAnsi="Arial Unicode MS" w:cs="Arial Unicode MS"/>
          <w:sz w:val="24"/>
          <w:szCs w:val="24"/>
        </w:rPr>
        <w:t xml:space="preserve"> un </w:t>
      </w:r>
      <w:r w:rsidR="00632D17" w:rsidRPr="00205292">
        <w:rPr>
          <w:rFonts w:ascii="Arial Unicode MS" w:eastAsia="Arial Unicode MS" w:hAnsi="Arial Unicode MS" w:cs="Arial Unicode MS"/>
          <w:sz w:val="24"/>
          <w:szCs w:val="24"/>
        </w:rPr>
        <w:t>aumento de capital</w:t>
      </w:r>
      <w:r w:rsidR="003C2714">
        <w:rPr>
          <w:rFonts w:ascii="Arial Unicode MS" w:eastAsia="Arial Unicode MS" w:hAnsi="Arial Unicode MS" w:cs="Arial Unicode MS"/>
          <w:sz w:val="24"/>
          <w:szCs w:val="24"/>
        </w:rPr>
        <w:t xml:space="preserve"> social</w:t>
      </w:r>
      <w:r w:rsidR="00632D17" w:rsidRPr="00205292">
        <w:rPr>
          <w:rFonts w:ascii="Arial Unicode MS" w:eastAsia="Arial Unicode MS" w:hAnsi="Arial Unicode MS" w:cs="Arial Unicode MS"/>
          <w:sz w:val="24"/>
          <w:szCs w:val="24"/>
        </w:rPr>
        <w:t>,</w:t>
      </w:r>
      <w:r w:rsidR="000009D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0009D8" w:rsidRPr="00086EA0">
        <w:rPr>
          <w:rFonts w:ascii="Arial Unicode MS" w:eastAsia="Arial Unicode MS" w:hAnsi="Arial Unicode MS" w:cs="Arial Unicode MS"/>
          <w:sz w:val="24"/>
          <w:szCs w:val="24"/>
        </w:rPr>
        <w:t>mediante la capitalización de</w:t>
      </w:r>
      <w:r w:rsidR="008700A6">
        <w:rPr>
          <w:rFonts w:ascii="Arial Unicode MS" w:eastAsia="Arial Unicode MS" w:hAnsi="Arial Unicode MS" w:cs="Arial Unicode MS"/>
          <w:sz w:val="24"/>
          <w:szCs w:val="24"/>
        </w:rPr>
        <w:t xml:space="preserve"> parte </w:t>
      </w:r>
      <w:r w:rsidR="000009D8" w:rsidRPr="00086EA0">
        <w:rPr>
          <w:rFonts w:ascii="Arial Unicode MS" w:eastAsia="Arial Unicode MS" w:hAnsi="Arial Unicode MS" w:cs="Arial Unicode MS"/>
          <w:sz w:val="24"/>
          <w:szCs w:val="24"/>
        </w:rPr>
        <w:t>de las utilidades del año anterior,</w:t>
      </w:r>
      <w:r w:rsidR="000009D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B54825">
        <w:rPr>
          <w:rFonts w:ascii="Arial Unicode MS" w:eastAsia="Arial Unicode MS" w:hAnsi="Arial Unicode MS" w:cs="Arial Unicode MS"/>
          <w:sz w:val="24"/>
          <w:szCs w:val="24"/>
        </w:rPr>
        <w:t xml:space="preserve">lo </w:t>
      </w:r>
      <w:r w:rsidR="00632D17" w:rsidRPr="00205292">
        <w:rPr>
          <w:rFonts w:ascii="Arial Unicode MS" w:eastAsia="Arial Unicode MS" w:hAnsi="Arial Unicode MS" w:cs="Arial Unicode MS"/>
          <w:sz w:val="24"/>
          <w:szCs w:val="24"/>
        </w:rPr>
        <w:t>que implicó la entrega de acciones liberadas a sus accionistas.</w:t>
      </w:r>
      <w:r w:rsidR="00B37B8D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</w:p>
    <w:p w14:paraId="6B4147C5" w14:textId="77777777" w:rsidR="00632D17" w:rsidRDefault="00632D17" w:rsidP="002A539A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14:paraId="558F3868" w14:textId="668EFDF5" w:rsidR="002A539A" w:rsidRPr="00205292" w:rsidRDefault="002A539A" w:rsidP="002A539A">
      <w:pPr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205292">
        <w:rPr>
          <w:rFonts w:ascii="Arial Unicode MS" w:eastAsia="Arial Unicode MS" w:hAnsi="Arial Unicode MS" w:cs="Arial Unicode MS"/>
          <w:sz w:val="24"/>
          <w:szCs w:val="24"/>
        </w:rPr>
        <w:t xml:space="preserve">La Positiva tiene el compromiso de </w:t>
      </w:r>
      <w:r w:rsidR="008D752A">
        <w:rPr>
          <w:rFonts w:ascii="Arial Unicode MS" w:eastAsia="Arial Unicode MS" w:hAnsi="Arial Unicode MS" w:cs="Arial Unicode MS"/>
          <w:sz w:val="24"/>
          <w:szCs w:val="24"/>
        </w:rPr>
        <w:t>segu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 xml:space="preserve">ir implementando mejoras en sus prácticas de gobierno corporativo para beneficio de sus accionistas y </w:t>
      </w:r>
      <w:r w:rsidRPr="00205292">
        <w:rPr>
          <w:rFonts w:ascii="Arial Unicode MS" w:eastAsia="Arial Unicode MS" w:hAnsi="Arial Unicode MS" w:cs="Arial Unicode MS"/>
          <w:i/>
          <w:sz w:val="24"/>
          <w:szCs w:val="24"/>
        </w:rPr>
        <w:t>stakeholders</w:t>
      </w:r>
      <w:r w:rsidRPr="00205292">
        <w:rPr>
          <w:rFonts w:ascii="Arial Unicode MS" w:eastAsia="Arial Unicode MS" w:hAnsi="Arial Unicode MS" w:cs="Arial Unicode MS"/>
          <w:sz w:val="24"/>
          <w:szCs w:val="24"/>
        </w:rPr>
        <w:t>.</w:t>
      </w:r>
    </w:p>
    <w:p w14:paraId="7273D46E" w14:textId="77777777" w:rsidR="002A539A" w:rsidRDefault="002A539A"/>
    <w:p w14:paraId="70286FCE" w14:textId="77777777" w:rsidR="00C7601C" w:rsidRDefault="00C7601C"/>
    <w:p w14:paraId="15494A2E" w14:textId="42DCA0A0" w:rsidR="00C7601C" w:rsidRDefault="00C7601C">
      <w:r w:rsidRPr="00C7601C">
        <w:rPr>
          <w:rFonts w:ascii="Arial Unicode MS" w:eastAsia="Arial Unicode MS" w:hAnsi="Arial Unicode MS" w:cs="Arial Unicode MS"/>
          <w:sz w:val="24"/>
          <w:szCs w:val="24"/>
        </w:rPr>
        <w:t xml:space="preserve">San Isidro, </w:t>
      </w:r>
      <w:r w:rsidR="00757834">
        <w:rPr>
          <w:rFonts w:ascii="Arial Unicode MS" w:eastAsia="Arial Unicode MS" w:hAnsi="Arial Unicode MS" w:cs="Arial Unicode MS"/>
          <w:sz w:val="24"/>
          <w:szCs w:val="24"/>
        </w:rPr>
        <w:t>13</w:t>
      </w:r>
      <w:r w:rsidRPr="00C7601C">
        <w:rPr>
          <w:rFonts w:ascii="Arial Unicode MS" w:eastAsia="Arial Unicode MS" w:hAnsi="Arial Unicode MS" w:cs="Arial Unicode MS"/>
          <w:sz w:val="24"/>
          <w:szCs w:val="24"/>
        </w:rPr>
        <w:t xml:space="preserve"> de febrero de 202</w:t>
      </w:r>
      <w:r w:rsidR="00F064D9">
        <w:rPr>
          <w:rFonts w:ascii="Arial Unicode MS" w:eastAsia="Arial Unicode MS" w:hAnsi="Arial Unicode MS" w:cs="Arial Unicode MS"/>
          <w:sz w:val="24"/>
          <w:szCs w:val="24"/>
        </w:rPr>
        <w:t>6</w:t>
      </w:r>
    </w:p>
    <w:sectPr w:rsidR="00C7601C" w:rsidSect="002846C3">
      <w:headerReference w:type="default" r:id="rId6"/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B9165" w14:textId="77777777" w:rsidR="0025070C" w:rsidRDefault="0025070C" w:rsidP="002A539A">
      <w:r>
        <w:separator/>
      </w:r>
    </w:p>
  </w:endnote>
  <w:endnote w:type="continuationSeparator" w:id="0">
    <w:p w14:paraId="2A78BE6B" w14:textId="77777777" w:rsidR="0025070C" w:rsidRDefault="0025070C" w:rsidP="002A5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AD6C1" w14:textId="77777777" w:rsidR="0025070C" w:rsidRDefault="0025070C" w:rsidP="002A539A">
      <w:r>
        <w:separator/>
      </w:r>
    </w:p>
  </w:footnote>
  <w:footnote w:type="continuationSeparator" w:id="0">
    <w:p w14:paraId="70EC60E2" w14:textId="77777777" w:rsidR="0025070C" w:rsidRDefault="0025070C" w:rsidP="002A5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930FE" w14:textId="77777777" w:rsidR="002A539A" w:rsidRDefault="002A539A">
    <w:pPr>
      <w:pStyle w:val="Encabezado"/>
    </w:pPr>
    <w:r w:rsidRPr="00483559">
      <w:rPr>
        <w:noProof/>
        <w:color w:val="000000"/>
        <w:lang w:val="es-PE" w:eastAsia="es-PE"/>
      </w:rPr>
      <w:drawing>
        <wp:inline distT="0" distB="0" distL="0" distR="0" wp14:anchorId="0E3FAA5D" wp14:editId="3B7763B0">
          <wp:extent cx="2247900" cy="885825"/>
          <wp:effectExtent l="0" t="0" r="0" b="952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39A"/>
    <w:rsid w:val="000009D8"/>
    <w:rsid w:val="0000236C"/>
    <w:rsid w:val="000132B5"/>
    <w:rsid w:val="000F7A7A"/>
    <w:rsid w:val="0025070C"/>
    <w:rsid w:val="00263599"/>
    <w:rsid w:val="002846C3"/>
    <w:rsid w:val="00286DEB"/>
    <w:rsid w:val="002A539A"/>
    <w:rsid w:val="003711FE"/>
    <w:rsid w:val="003C2714"/>
    <w:rsid w:val="003C6B60"/>
    <w:rsid w:val="004508D5"/>
    <w:rsid w:val="004719CA"/>
    <w:rsid w:val="004D1C01"/>
    <w:rsid w:val="005061AC"/>
    <w:rsid w:val="005707FA"/>
    <w:rsid w:val="00593009"/>
    <w:rsid w:val="005B46C7"/>
    <w:rsid w:val="00605224"/>
    <w:rsid w:val="00632D17"/>
    <w:rsid w:val="006D2EB8"/>
    <w:rsid w:val="00757834"/>
    <w:rsid w:val="007751AC"/>
    <w:rsid w:val="00863356"/>
    <w:rsid w:val="008700A6"/>
    <w:rsid w:val="008C402F"/>
    <w:rsid w:val="008D752A"/>
    <w:rsid w:val="009869BD"/>
    <w:rsid w:val="00AC351C"/>
    <w:rsid w:val="00AE4F4B"/>
    <w:rsid w:val="00B37B8D"/>
    <w:rsid w:val="00B54825"/>
    <w:rsid w:val="00C365E7"/>
    <w:rsid w:val="00C7601C"/>
    <w:rsid w:val="00CD2564"/>
    <w:rsid w:val="00CE4F45"/>
    <w:rsid w:val="00D47A47"/>
    <w:rsid w:val="00DC72DF"/>
    <w:rsid w:val="00ED7556"/>
    <w:rsid w:val="00F05AFE"/>
    <w:rsid w:val="00F064D9"/>
    <w:rsid w:val="00F53994"/>
    <w:rsid w:val="00F9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3A44B9"/>
  <w15:chartTrackingRefBased/>
  <w15:docId w15:val="{A9D2FF75-3489-47B0-B36B-83B0451F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3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uiPriority w:val="99"/>
    <w:semiHidden/>
    <w:unhideWhenUsed/>
    <w:rsid w:val="002A539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A539A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A539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539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39A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A53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39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53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39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86D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86DE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F064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 Luz Dongo Laura</dc:creator>
  <cp:keywords/>
  <dc:description/>
  <cp:lastModifiedBy>Fiorella Milagros Leva Gutierrez</cp:lastModifiedBy>
  <cp:revision>7</cp:revision>
  <dcterms:created xsi:type="dcterms:W3CDTF">2025-01-13T17:31:00Z</dcterms:created>
  <dcterms:modified xsi:type="dcterms:W3CDTF">2026-02-13T17:24:00Z</dcterms:modified>
</cp:coreProperties>
</file>